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D51" w14:textId="77777777" w:rsidR="000D7F7C" w:rsidRDefault="00AD1979" w:rsidP="00C859B5">
      <w:pPr>
        <w:pStyle w:val="Rubrik1"/>
        <w:rPr>
          <w:rFonts w:ascii="Calibri" w:hAnsi="Calibri" w:cs="Calibri"/>
          <w:color w:val="FF0000"/>
        </w:rPr>
      </w:pPr>
      <w:bookmarkStart w:id="0" w:name="_Ref358192493"/>
      <w:r>
        <w:rPr>
          <w:rFonts w:ascii="Calibri" w:hAnsi="Calibri" w:cs="Calibri"/>
          <w:color w:val="FF0000"/>
        </w:rPr>
        <w:t>Mall – Avropsförfrågan och kontrakt</w:t>
      </w:r>
    </w:p>
    <w:p w14:paraId="0119673E" w14:textId="77777777" w:rsidR="00AD1979" w:rsidRPr="00AD1979" w:rsidRDefault="00AD1979" w:rsidP="00AD1979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highlight w:val="yellow"/>
          <w:lang w:eastAsia="sv-SE"/>
        </w:rPr>
      </w:pPr>
    </w:p>
    <w:p w14:paraId="469A6EB2" w14:textId="77777777" w:rsidR="00AD1979" w:rsidRPr="006934C5" w:rsidRDefault="00AD1979" w:rsidP="00AD1979">
      <w:pPr>
        <w:spacing w:after="0" w:line="240" w:lineRule="auto"/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</w:pPr>
      <w:r w:rsidRPr="006934C5"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  <w:t>Instruktioner</w:t>
      </w:r>
    </w:p>
    <w:p w14:paraId="2D956CD8" w14:textId="77777777" w:rsidR="00F1720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Denna instruktionstext ska tas bort innan avropsförfrågan skickas ut.</w:t>
      </w:r>
    </w:p>
    <w:p w14:paraId="587D7907" w14:textId="1CE84215" w:rsidR="00F17209" w:rsidRPr="006934C5" w:rsidRDefault="00AD197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Röd text utgör endast hjälptext </w:t>
      </w:r>
      <w:r w:rsidR="005456C7"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för beställaren</w:t>
      </w: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 och ska tas bort innan avropsförfrågan skickas ut. </w:t>
      </w:r>
    </w:p>
    <w:p w14:paraId="6098E439" w14:textId="77777777" w:rsidR="00AD197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Klamrar ska tas bort innan ska tas bort innan avropsförfrågan skickas ut.</w:t>
      </w:r>
    </w:p>
    <w:p w14:paraId="64784103" w14:textId="77777777" w:rsidR="00AD1979" w:rsidRPr="00546C4C" w:rsidRDefault="00AD1979" w:rsidP="00546C4C"/>
    <w:p w14:paraId="7462F5EA" w14:textId="5F8FFBA3" w:rsidR="00C859B5" w:rsidRPr="00AD1979" w:rsidRDefault="00C859B5" w:rsidP="00C859B5">
      <w:pPr>
        <w:pStyle w:val="Rubrik1"/>
        <w:rPr>
          <w:rStyle w:val="Rubrik3Char"/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Avropsförfrågan – </w:t>
      </w:r>
      <w:r w:rsidR="007C37BD">
        <w:rPr>
          <w:rFonts w:ascii="Calibri" w:hAnsi="Calibri" w:cs="Calibri"/>
          <w:bCs w:val="0"/>
        </w:rPr>
        <w:t>Klimat- och energikonsulter</w:t>
      </w:r>
    </w:p>
    <w:bookmarkEnd w:id="0"/>
    <w:p w14:paraId="13810C72" w14:textId="77777777" w:rsidR="000D7F7C" w:rsidRPr="00AD1979" w:rsidRDefault="000D7F7C" w:rsidP="00C859B5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</w:p>
    <w:p w14:paraId="58C71D65" w14:textId="77777777" w:rsidR="00C859B5" w:rsidRDefault="00F54F40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Allmän information</w:t>
      </w:r>
    </w:p>
    <w:p w14:paraId="69BF9D6E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Inledning </w:t>
      </w:r>
    </w:p>
    <w:p w14:paraId="6EA20FB6" w14:textId="77777777" w:rsidR="0084356C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</w:rPr>
        <w:t>Den här avropsförfrågan avser ett avrop från S</w:t>
      </w:r>
      <w:r w:rsidR="007C37BD">
        <w:rPr>
          <w:rFonts w:ascii="Calibri" w:hAnsi="Calibri" w:cs="Calibri"/>
        </w:rPr>
        <w:t>veriges allmännytta</w:t>
      </w:r>
      <w:r w:rsidRPr="00AD1979">
        <w:rPr>
          <w:rFonts w:ascii="Calibri" w:hAnsi="Calibri" w:cs="Calibri"/>
        </w:rPr>
        <w:t xml:space="preserve"> AB</w:t>
      </w:r>
      <w:r w:rsidR="007C37BD">
        <w:rPr>
          <w:rFonts w:ascii="Calibri" w:hAnsi="Calibri" w:cs="Calibri"/>
        </w:rPr>
        <w:t>:s</w:t>
      </w:r>
      <w:r w:rsidRPr="00AD1979">
        <w:rPr>
          <w:rFonts w:ascii="Calibri" w:hAnsi="Calibri" w:cs="Calibri"/>
        </w:rPr>
        <w:t xml:space="preserve"> ramavtal för </w:t>
      </w:r>
      <w:r w:rsidR="007C37BD">
        <w:rPr>
          <w:rFonts w:ascii="Calibri" w:hAnsi="Calibri" w:cs="Calibri"/>
        </w:rPr>
        <w:t>klimat- och energikonsulter</w:t>
      </w:r>
      <w:r w:rsidRPr="00AD1979">
        <w:rPr>
          <w:rFonts w:ascii="Calibri" w:hAnsi="Calibri" w:cs="Calibri"/>
        </w:rPr>
        <w:t xml:space="preserve"> för </w:t>
      </w:r>
      <w:r w:rsidR="0084356C">
        <w:rPr>
          <w:rFonts w:ascii="Calibri" w:hAnsi="Calibri" w:cs="Calibri"/>
        </w:rPr>
        <w:t xml:space="preserve">Avtalsområde </w:t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="00F17209">
        <w:rPr>
          <w:rFonts w:ascii="Calibri" w:hAnsi="Calibri" w:cs="Calibri"/>
        </w:rPr>
        <w:t>[</w:t>
      </w:r>
      <w:r w:rsidR="00F17209">
        <w:rPr>
          <w:rFonts w:ascii="Calibri" w:hAnsi="Calibri" w:cs="Calibri"/>
          <w:i/>
          <w:color w:val="FF0000"/>
        </w:rPr>
        <w:t>A</w:t>
      </w:r>
      <w:r w:rsidRPr="00AD1979">
        <w:rPr>
          <w:rFonts w:ascii="Calibri" w:hAnsi="Calibri" w:cs="Calibri"/>
          <w:i/>
          <w:color w:val="FF0000"/>
        </w:rPr>
        <w:t xml:space="preserve">nge vilket </w:t>
      </w:r>
      <w:r w:rsidR="0084356C">
        <w:rPr>
          <w:rFonts w:ascii="Calibri" w:hAnsi="Calibri" w:cs="Calibri"/>
          <w:i/>
          <w:color w:val="FF0000"/>
        </w:rPr>
        <w:t xml:space="preserve">Avtalsområde </w:t>
      </w:r>
      <w:r w:rsidRPr="00AD1979">
        <w:rPr>
          <w:rFonts w:ascii="Calibri" w:hAnsi="Calibri" w:cs="Calibri"/>
          <w:i/>
          <w:color w:val="FF0000"/>
        </w:rPr>
        <w:t>avropet avser</w:t>
      </w:r>
      <w:r w:rsidR="00F17209">
        <w:rPr>
          <w:rFonts w:ascii="Calibri" w:hAnsi="Calibri" w:cs="Calibri"/>
          <w:i/>
          <w:color w:val="FF0000"/>
        </w:rPr>
        <w:t xml:space="preserve">. Det finns </w:t>
      </w:r>
      <w:r w:rsidR="007C37BD">
        <w:rPr>
          <w:rFonts w:ascii="Calibri" w:hAnsi="Calibri" w:cs="Calibri"/>
          <w:i/>
          <w:color w:val="FF0000"/>
        </w:rPr>
        <w:t>fyra</w:t>
      </w:r>
      <w:r w:rsidR="00F17209">
        <w:rPr>
          <w:rFonts w:ascii="Calibri" w:hAnsi="Calibri" w:cs="Calibri"/>
          <w:i/>
          <w:color w:val="FF0000"/>
        </w:rPr>
        <w:t xml:space="preserve"> att välja mellan: </w:t>
      </w:r>
      <w:r w:rsidR="0084356C">
        <w:rPr>
          <w:rFonts w:ascii="Calibri" w:hAnsi="Calibri" w:cs="Calibri"/>
          <w:i/>
          <w:color w:val="FF0000"/>
        </w:rPr>
        <w:t xml:space="preserve"> </w:t>
      </w:r>
    </w:p>
    <w:p w14:paraId="262493E6" w14:textId="5CE9DFFD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 xml:space="preserve">Avtalsområde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1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>-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Konsultstöd för strategiskt klimatarbete</w:t>
      </w:r>
    </w:p>
    <w:p w14:paraId="215A2ED3" w14:textId="68786445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>Avtalsområde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2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-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Konsultstöd för att ställa klimatkrav på leverantörer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, </w:t>
      </w:r>
    </w:p>
    <w:p w14:paraId="2446C9B9" w14:textId="0ADAC6E4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>Avtalsområde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3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>–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Konsultstöd för insamling av klimat- och </w:t>
      </w:r>
      <w:proofErr w:type="gramStart"/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energidata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>,</w:t>
      </w:r>
      <w:proofErr w:type="gramEnd"/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</w:p>
    <w:p w14:paraId="77077AD2" w14:textId="41B4779A" w:rsidR="00C859B5" w:rsidRPr="00546C4C" w:rsidRDefault="0084356C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Avtalsområde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4 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>–</w:t>
      </w:r>
      <w:r w:rsidRPr="0084356C"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Konsultstöd för </w:t>
      </w:r>
      <w:proofErr w:type="gramStart"/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energieffektivisering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F17209" w:rsidRPr="0027769B">
        <w:rPr>
          <w:rFonts w:ascii="Calibri" w:hAnsi="Calibri" w:cs="Calibri"/>
        </w:rPr>
        <w:t>]</w:t>
      </w:r>
      <w:proofErr w:type="gramEnd"/>
      <w:r w:rsidR="007C37BD">
        <w:rPr>
          <w:rFonts w:ascii="Calibri" w:hAnsi="Calibri" w:cs="Calibri"/>
        </w:rPr>
        <w:t xml:space="preserve">. </w:t>
      </w:r>
    </w:p>
    <w:p w14:paraId="126D07F1" w14:textId="77034EC9" w:rsidR="00D60F2F" w:rsidRDefault="00C859B5" w:rsidP="006934C5">
      <w:pPr>
        <w:spacing w:before="240" w:line="276" w:lineRule="auto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Utöver vad som framgår av denna </w:t>
      </w:r>
      <w:r w:rsidR="006934C5">
        <w:rPr>
          <w:rFonts w:ascii="Calibri" w:hAnsi="Calibri" w:cs="Calibri"/>
        </w:rPr>
        <w:t>avrops</w:t>
      </w:r>
      <w:r w:rsidRPr="00AD1979">
        <w:rPr>
          <w:rFonts w:ascii="Calibri" w:hAnsi="Calibri" w:cs="Calibri"/>
        </w:rPr>
        <w:t>förfrågan gälle</w:t>
      </w:r>
      <w:r w:rsidR="006934C5">
        <w:rPr>
          <w:rFonts w:ascii="Calibri" w:hAnsi="Calibri" w:cs="Calibri"/>
        </w:rPr>
        <w:t xml:space="preserve">r ramavtalets samtliga villkor. </w:t>
      </w:r>
      <w:r w:rsidRPr="00AD1979">
        <w:rPr>
          <w:rFonts w:ascii="Calibri" w:hAnsi="Calibri" w:cs="Calibri"/>
        </w:rPr>
        <w:t xml:space="preserve">Enligt ramavtalet ska avrop från ramavtalet ske genom förnyad konkurrensutsättning. </w:t>
      </w:r>
    </w:p>
    <w:p w14:paraId="7BD66983" w14:textId="12A6D794" w:rsidR="00F54F40" w:rsidRPr="00AD1979" w:rsidRDefault="00C859B5" w:rsidP="006934C5">
      <w:pPr>
        <w:spacing w:before="240"/>
        <w:rPr>
          <w:rFonts w:ascii="Calibri" w:hAnsi="Calibri" w:cs="Calibri"/>
        </w:rPr>
      </w:pPr>
      <w:r w:rsidRPr="00AD1979">
        <w:rPr>
          <w:rFonts w:ascii="Calibri" w:hAnsi="Calibri" w:cs="Calibri"/>
        </w:rPr>
        <w:t>Ingen ersättning utgår till leverantörerna för upprättande av svar på avropsförfrågan.</w:t>
      </w:r>
    </w:p>
    <w:p w14:paraId="6B9AB2EF" w14:textId="06B6D9E7" w:rsidR="00C859B5" w:rsidRPr="00546C4C" w:rsidRDefault="0044739C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1" w:name="_Toc515872914"/>
      <w:r>
        <w:rPr>
          <w:rFonts w:ascii="Calibri" w:hAnsi="Calibri" w:cs="Calibri"/>
          <w:sz w:val="24"/>
          <w:szCs w:val="24"/>
        </w:rPr>
        <w:t xml:space="preserve">Avropande part </w:t>
      </w:r>
    </w:p>
    <w:p w14:paraId="28CF6DD7" w14:textId="7F00DD53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Skriv in uppgifter om vem som är </w:t>
      </w:r>
      <w:r w:rsidR="005456C7">
        <w:rPr>
          <w:rFonts w:ascii="Calibri" w:hAnsi="Calibri" w:cs="Calibri"/>
          <w:i/>
          <w:color w:val="FF0000"/>
        </w:rPr>
        <w:t>beställare</w:t>
      </w:r>
      <w:r w:rsidR="00D60F2F">
        <w:rPr>
          <w:rFonts w:ascii="Calibri" w:hAnsi="Calibri" w:cs="Calibri"/>
          <w:i/>
          <w:color w:val="FF0000"/>
        </w:rPr>
        <w:t xml:space="preserve"> nedan.</w:t>
      </w:r>
    </w:p>
    <w:tbl>
      <w:tblPr>
        <w:tblW w:w="8222" w:type="dxa"/>
        <w:tblInd w:w="142" w:type="dxa"/>
        <w:tblBorders>
          <w:top w:val="single" w:sz="4" w:space="0" w:color="D9D9D9"/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C859B5" w:rsidRPr="00AD1979" w14:paraId="1EEC60F1" w14:textId="77777777" w:rsidTr="00AC4142">
        <w:tc>
          <w:tcPr>
            <w:tcW w:w="3402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5A40D" w14:textId="35D31651" w:rsidR="00C859B5" w:rsidRPr="00AD1979" w:rsidRDefault="00C859B5" w:rsidP="005456C7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 xml:space="preserve">Uppgifter om </w:t>
            </w:r>
            <w:r w:rsidR="005456C7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>beställare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63637C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</w:p>
        </w:tc>
      </w:tr>
      <w:tr w:rsidR="00C859B5" w:rsidRPr="00AD1979" w14:paraId="64D0E3B9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4FCFAB" w14:textId="7D26B443" w:rsidR="00C859B5" w:rsidRPr="00AD1979" w:rsidRDefault="00581C5E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Organisations namn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DED652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5E93316C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CBD2B8A" w14:textId="77777777" w:rsidR="00C859B5" w:rsidRPr="00AD1979" w:rsidRDefault="00C859B5" w:rsidP="00D60F2F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</w:t>
            </w:r>
            <w:r w:rsidR="00D60F2F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anisationsnummer</w:t>
            </w: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3C2639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3675E54B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DBD878" w14:textId="77777777" w:rsidR="00C859B5" w:rsidRPr="00AD1979" w:rsidRDefault="00D60F2F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K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ontaktperson: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0C6470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1DC9759A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3EA487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Telefon: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EAA50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692427E7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B1650B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E-postadress: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7E3781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2B1BB32B" w14:textId="77777777" w:rsidR="00C859B5" w:rsidRDefault="00C859B5" w:rsidP="00C859B5">
      <w:pPr>
        <w:rPr>
          <w:rFonts w:ascii="Calibri" w:hAnsi="Calibri" w:cs="Calibri"/>
        </w:rPr>
      </w:pPr>
    </w:p>
    <w:p w14:paraId="05387AE5" w14:textId="2EEA7FAA" w:rsidR="00D246BD" w:rsidRDefault="00D246BD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Kontraktstid</w:t>
      </w:r>
    </w:p>
    <w:p w14:paraId="3BD68BE2" w14:textId="3497A14A" w:rsidR="00AA759E" w:rsidRPr="00AA759E" w:rsidRDefault="00AA759E" w:rsidP="00AA759E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 w:rsidRPr="00AA759E">
        <w:rPr>
          <w:rFonts w:ascii="Calibri" w:hAnsi="Calibri" w:cs="Calibri"/>
          <w:i/>
          <w:color w:val="FF0000"/>
          <w:lang w:eastAsia="x-none"/>
        </w:rPr>
        <w:t xml:space="preserve">Observera att kontraktstiden inte behöver </w:t>
      </w:r>
      <w:r w:rsidR="006934C5">
        <w:rPr>
          <w:rFonts w:ascii="Calibri" w:hAnsi="Calibri" w:cs="Calibri"/>
          <w:i/>
          <w:color w:val="FF0000"/>
          <w:lang w:eastAsia="x-none"/>
        </w:rPr>
        <w:t>v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ara samma som </w:t>
      </w:r>
      <w:r>
        <w:rPr>
          <w:rFonts w:ascii="Calibri" w:hAnsi="Calibri" w:cs="Calibri"/>
          <w:i/>
          <w:color w:val="FF0000"/>
          <w:lang w:eastAsia="x-none"/>
        </w:rPr>
        <w:t>uppdragets tidplan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i avsnitt 2.1.</w:t>
      </w:r>
    </w:p>
    <w:p w14:paraId="62CF571D" w14:textId="44249B42" w:rsidR="00D246BD" w:rsidRDefault="00AA759E" w:rsidP="00AA759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x-none"/>
        </w:rPr>
      </w:pPr>
      <w:r w:rsidRPr="00AA759E">
        <w:rPr>
          <w:rFonts w:ascii="Calibri" w:hAnsi="Calibri" w:cs="Calibri"/>
          <w:lang w:eastAsia="x-none"/>
        </w:rPr>
        <w:t xml:space="preserve">Kontraktet gäller i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Pr="00AA759E">
        <w:rPr>
          <w:rFonts w:ascii="Calibri" w:hAnsi="Calibri" w:cs="Calibri"/>
          <w:lang w:eastAsia="x-none"/>
        </w:rPr>
        <w:t xml:space="preserve"> [</w:t>
      </w:r>
      <w:r w:rsidR="003C2551">
        <w:rPr>
          <w:rFonts w:ascii="Calibri" w:hAnsi="Calibri" w:cs="Calibri"/>
          <w:i/>
          <w:color w:val="FF0000"/>
          <w:lang w:eastAsia="x-none"/>
        </w:rPr>
        <w:t>fyll i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antal år eller månader</w:t>
      </w:r>
      <w:r w:rsidRPr="00AA759E">
        <w:rPr>
          <w:rFonts w:ascii="Calibri" w:hAnsi="Calibri" w:cs="Calibri"/>
          <w:lang w:eastAsia="x-none"/>
        </w:rPr>
        <w:t xml:space="preserve">] år från det att det har undertecknats av båda parter. </w:t>
      </w:r>
    </w:p>
    <w:p w14:paraId="474F4C5F" w14:textId="77777777" w:rsidR="00AA759E" w:rsidRPr="00AA759E" w:rsidRDefault="00AA759E" w:rsidP="00AA759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2" w:name="_Toc42013368"/>
      <w:r w:rsidRPr="00AA759E">
        <w:rPr>
          <w:rFonts w:ascii="Calibri" w:hAnsi="Calibri" w:cs="Calibri"/>
          <w:sz w:val="24"/>
          <w:szCs w:val="24"/>
        </w:rPr>
        <w:t>Antagande av leverantör</w:t>
      </w:r>
      <w:bookmarkEnd w:id="2"/>
    </w:p>
    <w:p w14:paraId="080D0610" w14:textId="1808BB7D" w:rsidR="00AA759E" w:rsidRPr="00D246BD" w:rsidRDefault="00AA759E" w:rsidP="00AA759E">
      <w:pPr>
        <w:pStyle w:val="Brdtext"/>
        <w:spacing w:line="360" w:lineRule="auto"/>
      </w:pPr>
      <w:r w:rsidRPr="00AA759E">
        <w:rPr>
          <w:rFonts w:ascii="Calibri" w:eastAsiaTheme="minorHAnsi" w:hAnsi="Calibri" w:cs="Calibri"/>
          <w:szCs w:val="22"/>
          <w:lang w:eastAsia="x-none"/>
        </w:rPr>
        <w:t>Kontrakt kommer att tecknas med en leverantör.</w:t>
      </w:r>
    </w:p>
    <w:p w14:paraId="474DEF04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S</w:t>
      </w:r>
      <w:r w:rsidR="00D234FB" w:rsidRPr="00546C4C">
        <w:rPr>
          <w:rFonts w:ascii="Calibri" w:hAnsi="Calibri" w:cs="Calibri"/>
          <w:sz w:val="24"/>
          <w:szCs w:val="24"/>
        </w:rPr>
        <w:t xml:space="preserve">ista dag att inkomma med </w:t>
      </w:r>
      <w:r w:rsidRPr="00546C4C">
        <w:rPr>
          <w:rFonts w:ascii="Calibri" w:hAnsi="Calibri" w:cs="Calibri"/>
          <w:sz w:val="24"/>
          <w:szCs w:val="24"/>
        </w:rPr>
        <w:t>avropssvar</w:t>
      </w:r>
    </w:p>
    <w:p w14:paraId="13D7537C" w14:textId="77777777" w:rsidR="00AC4142" w:rsidRDefault="00F54F40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>Sista dag för att lämna</w:t>
      </w:r>
      <w:r w:rsidR="00D234FB">
        <w:rPr>
          <w:rFonts w:ascii="Calibri" w:hAnsi="Calibri" w:cs="Calibri"/>
          <w:lang w:eastAsia="x-none"/>
        </w:rPr>
        <w:t xml:space="preserve"> in</w:t>
      </w:r>
      <w:r w:rsidRPr="00546C4C">
        <w:rPr>
          <w:rFonts w:ascii="Calibri" w:hAnsi="Calibri" w:cs="Calibri"/>
          <w:lang w:eastAsia="x-none"/>
        </w:rPr>
        <w:t xml:space="preserve"> avropssvar är: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="00D234FB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27769B">
        <w:rPr>
          <w:rFonts w:ascii="Calibri" w:hAnsi="Calibri" w:cs="Calibri"/>
          <w:i/>
        </w:rPr>
        <w:t>[</w:t>
      </w:r>
      <w:r w:rsidR="00D234FB" w:rsidRPr="00AD1979">
        <w:rPr>
          <w:rFonts w:ascii="Calibri" w:hAnsi="Calibri" w:cs="Calibri"/>
          <w:i/>
          <w:color w:val="FF0000"/>
        </w:rPr>
        <w:t xml:space="preserve">fyll i datum, </w:t>
      </w:r>
      <w:r w:rsidR="00D234FB">
        <w:rPr>
          <w:rFonts w:ascii="Calibri" w:hAnsi="Calibri" w:cs="Calibri"/>
          <w:color w:val="FF0000"/>
        </w:rPr>
        <w:t>20ÅÅ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MM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DD</w:t>
      </w:r>
      <w:r w:rsidR="00D234FB" w:rsidRPr="0027769B">
        <w:rPr>
          <w:rFonts w:ascii="Calibri" w:hAnsi="Calibri" w:cs="Calibri"/>
          <w:i/>
        </w:rPr>
        <w:t>]</w:t>
      </w:r>
    </w:p>
    <w:p w14:paraId="46AA6628" w14:textId="77777777" w:rsidR="00AC4142" w:rsidRPr="00546C4C" w:rsidRDefault="00AC4142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 xml:space="preserve">Avropssvar som lämnas in efter datumet ovan, kommer inte att beaktas. </w:t>
      </w:r>
    </w:p>
    <w:p w14:paraId="121DE985" w14:textId="19FE38DC" w:rsidR="00D234FB" w:rsidRDefault="00D234FB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Avropssvarets giltighet</w:t>
      </w:r>
    </w:p>
    <w:p w14:paraId="48D7FF93" w14:textId="24ADB7EF" w:rsidR="003C2551" w:rsidRPr="003C2551" w:rsidRDefault="003C2551" w:rsidP="003C2551">
      <w:pPr>
        <w:spacing w:line="360" w:lineRule="auto"/>
        <w:rPr>
          <w:rFonts w:ascii="Calibri" w:hAnsi="Calibri" w:cs="Calibri"/>
          <w:i/>
          <w:color w:val="FF0000"/>
        </w:rPr>
      </w:pPr>
      <w:r w:rsidRPr="003C2551">
        <w:rPr>
          <w:rFonts w:ascii="Calibri" w:hAnsi="Calibri" w:cs="Calibri"/>
          <w:i/>
          <w:color w:val="FF0000"/>
        </w:rPr>
        <w:t>Anbudets giltighetstid brukar vara t</w:t>
      </w:r>
      <w:r>
        <w:rPr>
          <w:rFonts w:ascii="Calibri" w:hAnsi="Calibri" w:cs="Calibri"/>
          <w:i/>
          <w:color w:val="FF0000"/>
        </w:rPr>
        <w:t>re månader från sista anbudsdag.</w:t>
      </w:r>
    </w:p>
    <w:p w14:paraId="209456C1" w14:textId="77777777" w:rsidR="00D234FB" w:rsidRPr="00546C4C" w:rsidRDefault="00D234FB" w:rsidP="00F54F40">
      <w:pPr>
        <w:rPr>
          <w:rFonts w:ascii="Calibri" w:hAnsi="Calibri" w:cs="Calibri"/>
          <w:lang w:eastAsia="x-none"/>
        </w:rPr>
      </w:pPr>
      <w:r w:rsidRPr="00AD1979">
        <w:rPr>
          <w:rFonts w:ascii="Calibri" w:hAnsi="Calibri" w:cs="Calibri"/>
        </w:rPr>
        <w:t xml:space="preserve">Avropssvaret ska vara bindande t.o.m.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546C4C">
        <w:rPr>
          <w:rFonts w:ascii="Calibri" w:hAnsi="Calibri" w:cs="Calibri"/>
          <w:i/>
        </w:rPr>
        <w:t>[</w:t>
      </w:r>
      <w:r w:rsidRPr="00AD1979">
        <w:rPr>
          <w:rFonts w:ascii="Calibri" w:hAnsi="Calibri" w:cs="Calibri"/>
          <w:i/>
          <w:color w:val="FF0000"/>
        </w:rPr>
        <w:t xml:space="preserve">fyll i datum, </w:t>
      </w:r>
      <w:r>
        <w:rPr>
          <w:rFonts w:ascii="Calibri" w:hAnsi="Calibri" w:cs="Calibri"/>
          <w:color w:val="FF0000"/>
        </w:rPr>
        <w:t>20ÅÅ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MM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DD</w:t>
      </w:r>
      <w:r w:rsidRPr="00546C4C">
        <w:rPr>
          <w:rFonts w:ascii="Calibri" w:hAnsi="Calibri" w:cs="Calibri"/>
          <w:i/>
        </w:rPr>
        <w:t>]</w:t>
      </w:r>
    </w:p>
    <w:p w14:paraId="37B7D823" w14:textId="4C970AF5" w:rsidR="00620E5E" w:rsidRPr="00620E5E" w:rsidRDefault="00F54F40" w:rsidP="00620E5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Frågor under avropssvarstiden </w:t>
      </w:r>
    </w:p>
    <w:p w14:paraId="6C30F0E7" w14:textId="3A554CF4" w:rsidR="00F54F40" w:rsidRDefault="00F54F40" w:rsidP="00620E5E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>Om leverantören anser att avropsförfrågan eller tillhörande dokument i något avseende är oklart eller har något att anföra mot dess innehåll, ska detta omedelbart och under avropssvarstiden skriftligen meddelas</w:t>
      </w:r>
      <w:r w:rsidR="00620E5E">
        <w:rPr>
          <w:rFonts w:ascii="Calibri" w:hAnsi="Calibri" w:cs="Calibri"/>
        </w:rPr>
        <w:t xml:space="preserve"> via</w:t>
      </w:r>
      <w:r w:rsidRPr="00AD1979">
        <w:rPr>
          <w:rFonts w:ascii="Calibri" w:hAnsi="Calibri" w:cs="Calibri"/>
        </w:rPr>
        <w:t xml:space="preserve">: </w:t>
      </w:r>
      <w:r w:rsidRPr="00DF1564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F1564">
        <w:rPr>
          <w:rFonts w:ascii="Calibri" w:hAnsi="Calibri" w:cs="Calibri"/>
        </w:rPr>
        <w:instrText xml:space="preserve"> FORMTEXT </w:instrText>
      </w:r>
      <w:r w:rsidRPr="00DF1564">
        <w:rPr>
          <w:rFonts w:ascii="Calibri" w:hAnsi="Calibri" w:cs="Calibri"/>
        </w:rPr>
      </w:r>
      <w:r w:rsidRPr="00DF1564">
        <w:rPr>
          <w:rFonts w:ascii="Calibri" w:hAnsi="Calibri" w:cs="Calibri"/>
        </w:rPr>
        <w:fldChar w:fldCharType="separate"/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fldChar w:fldCharType="end"/>
      </w:r>
      <w:r w:rsidRPr="00DF1564">
        <w:rPr>
          <w:rFonts w:ascii="Calibri" w:hAnsi="Calibri" w:cs="Calibri"/>
        </w:rPr>
        <w:t xml:space="preserve"> [</w:t>
      </w:r>
      <w:r w:rsidR="00620E5E">
        <w:rPr>
          <w:rFonts w:ascii="Calibri" w:hAnsi="Calibri" w:cs="Calibri"/>
          <w:i/>
          <w:color w:val="FF0000"/>
        </w:rPr>
        <w:t>a</w:t>
      </w:r>
      <w:r w:rsidR="00620E5E" w:rsidRPr="00AD1979">
        <w:rPr>
          <w:rFonts w:ascii="Calibri" w:hAnsi="Calibri" w:cs="Calibri"/>
          <w:i/>
          <w:color w:val="FF0000"/>
        </w:rPr>
        <w:t>nge här hur</w:t>
      </w:r>
      <w:r w:rsidR="00620E5E">
        <w:rPr>
          <w:rFonts w:ascii="Calibri" w:hAnsi="Calibri" w:cs="Calibri"/>
          <w:i/>
          <w:color w:val="FF0000"/>
        </w:rPr>
        <w:t xml:space="preserve"> frågor ska ställas</w:t>
      </w:r>
      <w:r w:rsidR="00620E5E" w:rsidRPr="00AD1979">
        <w:rPr>
          <w:rFonts w:ascii="Calibri" w:hAnsi="Calibri" w:cs="Calibri"/>
          <w:i/>
          <w:color w:val="FF0000"/>
        </w:rPr>
        <w:t xml:space="preserve">, </w:t>
      </w:r>
      <w:proofErr w:type="gramStart"/>
      <w:r w:rsidR="00620E5E" w:rsidRPr="00AD1979">
        <w:rPr>
          <w:rFonts w:ascii="Calibri" w:hAnsi="Calibri" w:cs="Calibri"/>
          <w:i/>
          <w:color w:val="FF0000"/>
        </w:rPr>
        <w:t>t.ex.</w:t>
      </w:r>
      <w:proofErr w:type="gramEnd"/>
      <w:r w:rsidR="00620E5E" w:rsidRPr="00AD1979">
        <w:rPr>
          <w:rFonts w:ascii="Calibri" w:hAnsi="Calibri" w:cs="Calibri"/>
          <w:i/>
          <w:color w:val="FF0000"/>
        </w:rPr>
        <w:t xml:space="preserve"> om ni använder er av ett upphandlingsverktyg såsom</w:t>
      </w:r>
      <w:r w:rsidR="006E7CEB">
        <w:rPr>
          <w:rFonts w:ascii="Calibri" w:hAnsi="Calibri" w:cs="Calibri"/>
          <w:i/>
          <w:color w:val="FF0000"/>
        </w:rPr>
        <w:t xml:space="preserve"> </w:t>
      </w:r>
      <w:proofErr w:type="spellStart"/>
      <w:r w:rsidR="006E7CEB">
        <w:rPr>
          <w:rFonts w:ascii="Calibri" w:hAnsi="Calibri" w:cs="Calibri"/>
          <w:i/>
          <w:color w:val="FF0000"/>
        </w:rPr>
        <w:t>Mercell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 xml:space="preserve">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</w:t>
      </w:r>
      <w:r w:rsidR="006E7CEB">
        <w:rPr>
          <w:rFonts w:ascii="Calibri" w:hAnsi="Calibri" w:cs="Calibri"/>
          <w:i/>
          <w:color w:val="FF0000"/>
        </w:rPr>
        <w:t xml:space="preserve"> </w:t>
      </w:r>
      <w:r w:rsidR="00620E5E">
        <w:rPr>
          <w:rFonts w:ascii="Calibri" w:hAnsi="Calibri" w:cs="Calibri"/>
          <w:i/>
          <w:color w:val="FF0000"/>
        </w:rPr>
        <w:t>eller om frågor ska inkomma till en kontaktpersons e-postadress</w:t>
      </w:r>
      <w:r w:rsidRPr="00DF1564">
        <w:rPr>
          <w:rFonts w:ascii="Calibri" w:hAnsi="Calibri" w:cs="Calibri"/>
        </w:rPr>
        <w:t>].</w:t>
      </w:r>
    </w:p>
    <w:p w14:paraId="39DA4D2B" w14:textId="257AAD1F" w:rsidR="00620E5E" w:rsidRPr="00620E5E" w:rsidRDefault="00620E5E" w:rsidP="00620E5E">
      <w:pPr>
        <w:rPr>
          <w:rFonts w:ascii="Calibri" w:hAnsi="Calibri" w:cs="Calibri"/>
          <w:szCs w:val="24"/>
        </w:rPr>
      </w:pPr>
      <w:r w:rsidRPr="00620E5E">
        <w:rPr>
          <w:rFonts w:ascii="Calibri" w:hAnsi="Calibri" w:cs="Calibri"/>
          <w:szCs w:val="24"/>
        </w:rPr>
        <w:t xml:space="preserve">Sista dag att ställa frågor är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620E5E">
        <w:rPr>
          <w:rFonts w:ascii="Calibri" w:hAnsi="Calibri" w:cs="Calibri"/>
          <w:szCs w:val="24"/>
        </w:rPr>
        <w:t xml:space="preserve"> [</w:t>
      </w:r>
      <w:r w:rsidRPr="00620E5E">
        <w:rPr>
          <w:rFonts w:ascii="Calibri" w:hAnsi="Calibri" w:cs="Calibri"/>
          <w:i/>
          <w:color w:val="FF0000"/>
          <w:szCs w:val="24"/>
        </w:rPr>
        <w:t>ange antal dagar, brukar vara sex dagar</w:t>
      </w:r>
      <w:r w:rsidRPr="00620E5E">
        <w:rPr>
          <w:rFonts w:ascii="Calibri" w:hAnsi="Calibri" w:cs="Calibri"/>
          <w:szCs w:val="24"/>
        </w:rPr>
        <w:t>] före sista dag för att inkomma med avropssvar. Frågor som kommer in senare kommer inte att besvaras.</w:t>
      </w:r>
    </w:p>
    <w:p w14:paraId="2D3DF1BD" w14:textId="77777777" w:rsidR="00F90F5A" w:rsidRDefault="00F90F5A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Cs w:val="24"/>
        </w:rPr>
      </w:pPr>
      <w:r w:rsidRPr="00546C4C">
        <w:rPr>
          <w:rFonts w:ascii="Calibri" w:hAnsi="Calibri" w:cs="Calibri"/>
          <w:sz w:val="24"/>
          <w:szCs w:val="24"/>
        </w:rPr>
        <w:t>Inlämnade av avropssvar</w:t>
      </w:r>
    </w:p>
    <w:p w14:paraId="189E726B" w14:textId="332F1F7B" w:rsidR="00AC4142" w:rsidRDefault="00AC4142" w:rsidP="00F54F40">
      <w:pPr>
        <w:rPr>
          <w:rFonts w:ascii="Calibri" w:hAnsi="Calibri" w:cs="Calibri"/>
          <w:i/>
          <w:color w:val="000000" w:themeColor="text1"/>
        </w:rPr>
      </w:pPr>
      <w:r w:rsidRPr="00AC4142">
        <w:rPr>
          <w:rFonts w:ascii="Calibri" w:hAnsi="Calibri" w:cs="Calibri"/>
        </w:rPr>
        <w:t xml:space="preserve">Avropssvaren ska inkomma skriftligen via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AC4142">
        <w:rPr>
          <w:rFonts w:ascii="Calibri" w:eastAsia="Calibri" w:hAnsi="Calibri" w:cs="Calibri"/>
          <w:color w:val="000000"/>
          <w:sz w:val="22"/>
        </w:rPr>
        <w:t xml:space="preserve"> </w:t>
      </w:r>
      <w:r w:rsidRPr="00AC4142">
        <w:rPr>
          <w:rFonts w:ascii="Calibri" w:hAnsi="Calibri" w:cs="Calibri"/>
          <w:i/>
          <w:color w:val="FF0000"/>
        </w:rPr>
        <w:t xml:space="preserve">[ange </w:t>
      </w:r>
      <w:proofErr w:type="gramStart"/>
      <w:r w:rsidR="00620E5E" w:rsidRPr="00AD1979">
        <w:rPr>
          <w:rFonts w:ascii="Calibri" w:hAnsi="Calibri" w:cs="Calibri"/>
          <w:i/>
          <w:color w:val="FF0000"/>
        </w:rPr>
        <w:t>t.ex.</w:t>
      </w:r>
      <w:proofErr w:type="gramEnd"/>
      <w:r w:rsidR="00620E5E" w:rsidRPr="00AD1979">
        <w:rPr>
          <w:rFonts w:ascii="Calibri" w:hAnsi="Calibri" w:cs="Calibri"/>
          <w:i/>
          <w:color w:val="FF0000"/>
        </w:rPr>
        <w:t xml:space="preserve"> om ni använder er av ett upphandlingsverktyg såsom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/E-avrop/Kommers/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Mercel</w:t>
      </w:r>
      <w:r w:rsidR="00620E5E">
        <w:rPr>
          <w:rFonts w:ascii="Calibri" w:hAnsi="Calibri" w:cs="Calibri"/>
          <w:i/>
          <w:color w:val="FF0000"/>
        </w:rPr>
        <w:t>l</w:t>
      </w:r>
      <w:proofErr w:type="spellEnd"/>
      <w:r w:rsidR="00620E5E">
        <w:rPr>
          <w:rFonts w:ascii="Calibri" w:hAnsi="Calibri" w:cs="Calibri"/>
          <w:i/>
          <w:color w:val="FF0000"/>
        </w:rPr>
        <w:t xml:space="preserve"> eller om avropssvaren ska inkomma till en kontaktpersons e-postadress</w:t>
      </w:r>
      <w:r w:rsidRPr="00AC4142">
        <w:rPr>
          <w:rFonts w:ascii="Calibri" w:hAnsi="Calibri" w:cs="Calibri"/>
          <w:i/>
          <w:color w:val="FF0000"/>
        </w:rPr>
        <w:t>]</w:t>
      </w:r>
      <w:r w:rsidRPr="00AC4142">
        <w:rPr>
          <w:rFonts w:ascii="Calibri" w:hAnsi="Calibri" w:cs="Calibri"/>
        </w:rPr>
        <w:t>.</w:t>
      </w:r>
    </w:p>
    <w:p w14:paraId="119829A6" w14:textId="76D8D1B0" w:rsidR="00F54F40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Prövning och utvärdering</w:t>
      </w:r>
    </w:p>
    <w:p w14:paraId="5A56B88B" w14:textId="36342652" w:rsidR="00B544F1" w:rsidRPr="008D2CAD" w:rsidRDefault="00B544F1" w:rsidP="00B544F1">
      <w:pPr>
        <w:rPr>
          <w:rFonts w:ascii="Calibri" w:hAnsi="Calibri" w:cs="Calibri"/>
          <w:i/>
          <w:color w:val="FF0000"/>
          <w:lang w:eastAsia="x-none"/>
        </w:rPr>
      </w:pPr>
      <w:r w:rsidRPr="008D2CAD">
        <w:rPr>
          <w:rFonts w:ascii="Calibri" w:hAnsi="Calibri" w:cs="Calibri"/>
          <w:i/>
          <w:color w:val="FF0000"/>
          <w:lang w:eastAsia="x-none"/>
        </w:rPr>
        <w:t xml:space="preserve">Detta avsnitt behöver anpassas efter ert särskilda behov. Om ni exempelvis inte tillämpar några obligatoriska krav </w:t>
      </w:r>
      <w:r w:rsidR="008D2CAD" w:rsidRPr="008D2CAD">
        <w:rPr>
          <w:rFonts w:ascii="Calibri" w:hAnsi="Calibri" w:cs="Calibri"/>
          <w:i/>
          <w:color w:val="FF0000"/>
          <w:lang w:eastAsia="x-none"/>
        </w:rPr>
        <w:t>ska andra stycken raderas.</w:t>
      </w:r>
    </w:p>
    <w:p w14:paraId="76F13695" w14:textId="03C2918E" w:rsidR="00B544F1" w:rsidRPr="00B544F1" w:rsidRDefault="00B544F1" w:rsidP="00B544F1">
      <w:pPr>
        <w:rPr>
          <w:rFonts w:ascii="Calibri" w:hAnsi="Calibri" w:cs="Calibri"/>
          <w:lang w:eastAsia="x-none"/>
        </w:rPr>
      </w:pPr>
      <w:r w:rsidRPr="00B544F1">
        <w:rPr>
          <w:rFonts w:ascii="Calibri" w:hAnsi="Calibri" w:cs="Calibri"/>
          <w:lang w:eastAsia="x-none"/>
        </w:rPr>
        <w:lastRenderedPageBreak/>
        <w:t xml:space="preserve">Efter att sista dag för att inkomma med avropssvar har löpt ut kommer avropssvaren att prövas och utvärderas. </w:t>
      </w:r>
    </w:p>
    <w:p w14:paraId="1C8D1B2E" w14:textId="23B9F869" w:rsidR="00855D55" w:rsidRDefault="008C7DEE" w:rsidP="00AC4142">
      <w:pPr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Avropssvaren </w:t>
      </w:r>
      <w:r w:rsidR="00B544F1">
        <w:rPr>
          <w:rFonts w:ascii="Calibri" w:hAnsi="Calibri" w:cs="Calibri"/>
          <w:lang w:eastAsia="x-none"/>
        </w:rPr>
        <w:t>utvärderas</w:t>
      </w:r>
      <w:r w:rsidR="00B544F1" w:rsidRPr="00B544F1"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med utvärderingsgrunden </w:t>
      </w:r>
      <w:r w:rsidRPr="00AC4142">
        <w:rPr>
          <w:rFonts w:ascii="Calibri" w:hAnsi="Calibri" w:cs="Calibri"/>
          <w:i/>
          <w:color w:val="FF0000"/>
        </w:rPr>
        <w:t xml:space="preserve">[ange </w:t>
      </w:r>
      <w:r w:rsidR="006E7CEB">
        <w:rPr>
          <w:rFonts w:ascii="Calibri" w:hAnsi="Calibri" w:cs="Calibri"/>
          <w:i/>
          <w:color w:val="FF0000"/>
        </w:rPr>
        <w:t xml:space="preserve">hur </w:t>
      </w:r>
      <w:r w:rsidRPr="00AD1979">
        <w:rPr>
          <w:rFonts w:ascii="Calibri" w:hAnsi="Calibri" w:cs="Calibri"/>
          <w:i/>
          <w:color w:val="FF0000"/>
        </w:rPr>
        <w:t xml:space="preserve">om ni </w:t>
      </w:r>
      <w:r>
        <w:rPr>
          <w:rFonts w:ascii="Calibri" w:hAnsi="Calibri" w:cs="Calibri"/>
          <w:i/>
          <w:color w:val="FF0000"/>
        </w:rPr>
        <w:t>utvärderar   kvalitet</w:t>
      </w:r>
      <w:r w:rsidR="006E7CEB">
        <w:rPr>
          <w:rFonts w:ascii="Calibri" w:hAnsi="Calibri" w:cs="Calibri"/>
          <w:i/>
          <w:color w:val="FF0000"/>
        </w:rPr>
        <w:t xml:space="preserve">: intervju, specifikt kompetens, eller </w:t>
      </w:r>
      <w:proofErr w:type="gramStart"/>
      <w:r w:rsidR="006E7CEB">
        <w:rPr>
          <w:rFonts w:ascii="Calibri" w:hAnsi="Calibri" w:cs="Calibri"/>
          <w:i/>
          <w:color w:val="FF0000"/>
        </w:rPr>
        <w:t>annat</w:t>
      </w:r>
      <w:r>
        <w:rPr>
          <w:rFonts w:ascii="Calibri" w:hAnsi="Calibri" w:cs="Calibri"/>
          <w:i/>
          <w:color w:val="FF0000"/>
        </w:rPr>
        <w:t xml:space="preserve"> </w:t>
      </w:r>
      <w:r w:rsidRPr="00AC4142">
        <w:rPr>
          <w:rFonts w:ascii="Calibri" w:hAnsi="Calibri" w:cs="Calibri"/>
          <w:i/>
          <w:color w:val="FF0000"/>
        </w:rPr>
        <w:t>]</w:t>
      </w:r>
      <w:proofErr w:type="gramEnd"/>
      <w:r w:rsidRPr="00AC4142">
        <w:rPr>
          <w:rFonts w:ascii="Calibri" w:hAnsi="Calibri" w:cs="Calibri"/>
        </w:rPr>
        <w:t>.</w:t>
      </w:r>
      <w:r w:rsidR="00B544F1" w:rsidRPr="00B544F1">
        <w:rPr>
          <w:rFonts w:ascii="Calibri" w:hAnsi="Calibri" w:cs="Calibri"/>
          <w:lang w:eastAsia="x-none"/>
        </w:rPr>
        <w:t xml:space="preserve"> Mer detaljerad information om u</w:t>
      </w:r>
      <w:r w:rsidR="006934C5">
        <w:rPr>
          <w:rFonts w:ascii="Calibri" w:hAnsi="Calibri" w:cs="Calibri"/>
          <w:lang w:eastAsia="x-none"/>
        </w:rPr>
        <w:t>tvärderingen framgår av avsnitt 3</w:t>
      </w:r>
      <w:r w:rsidR="00B544F1" w:rsidRPr="00B544F1">
        <w:rPr>
          <w:rFonts w:ascii="Calibri" w:hAnsi="Calibri" w:cs="Calibri"/>
          <w:lang w:eastAsia="x-none"/>
        </w:rPr>
        <w:t>.</w:t>
      </w:r>
      <w:r w:rsidR="006E7CEB">
        <w:rPr>
          <w:rFonts w:ascii="Calibri" w:hAnsi="Calibri" w:cs="Calibri"/>
          <w:lang w:eastAsia="x-none"/>
        </w:rPr>
        <w:t xml:space="preserve"> Observera att priset är fast och anges i ramavtalet.</w:t>
      </w:r>
    </w:p>
    <w:p w14:paraId="6792862D" w14:textId="77777777" w:rsidR="006E7CEB" w:rsidRDefault="006E7CEB" w:rsidP="00AC4142"/>
    <w:p w14:paraId="481B90F1" w14:textId="7A6C12A1" w:rsidR="00D234FB" w:rsidRPr="00917DCD" w:rsidRDefault="00917DCD" w:rsidP="00917DCD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3" w:name="_Toc42013379"/>
      <w:r w:rsidRPr="00917DCD">
        <w:rPr>
          <w:rFonts w:ascii="Calibri" w:hAnsi="Calibri" w:cs="Calibri"/>
          <w:sz w:val="24"/>
          <w:szCs w:val="24"/>
        </w:rPr>
        <w:t>Underrättelse om tilldelningsbeslut och avtalsspärr</w:t>
      </w:r>
      <w:bookmarkEnd w:id="3"/>
    </w:p>
    <w:p w14:paraId="3E070A2D" w14:textId="4843730A" w:rsidR="00855D55" w:rsidRPr="00855D55" w:rsidRDefault="00917DCD" w:rsidP="00855D55">
      <w:pPr>
        <w:spacing w:before="240"/>
        <w:rPr>
          <w:rFonts w:ascii="Calibri" w:hAnsi="Calibri" w:cs="Calibri"/>
        </w:rPr>
      </w:pPr>
      <w:r w:rsidRPr="00917DCD">
        <w:rPr>
          <w:rFonts w:ascii="Calibri" w:hAnsi="Calibri" w:cs="Calibri"/>
          <w:lang w:eastAsia="x-none"/>
        </w:rPr>
        <w:t>Samtliga leverantörer som lämnat avropssvar underrättas om tilldelningsbeslutet och skälen för beslutet via</w:t>
      </w:r>
      <w:r w:rsidR="00D234FB" w:rsidRPr="00AD1979">
        <w:rPr>
          <w:rFonts w:ascii="Calibri" w:hAnsi="Calibri" w:cs="Calibri"/>
          <w:lang w:eastAsia="x-none"/>
        </w:rPr>
        <w:t xml:space="preserve"> 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4FB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D234FB" w:rsidRPr="00AD1979">
        <w:rPr>
          <w:rFonts w:ascii="Calibri" w:eastAsia="Calibri" w:hAnsi="Calibri" w:cs="Calibri"/>
          <w:color w:val="000000"/>
          <w:sz w:val="22"/>
        </w:rPr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D234FB"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DF1564">
        <w:rPr>
          <w:rFonts w:ascii="Calibri" w:hAnsi="Calibri" w:cs="Calibri"/>
          <w:i/>
        </w:rPr>
        <w:t>[</w:t>
      </w:r>
      <w:r w:rsidR="00AC4142">
        <w:rPr>
          <w:rFonts w:ascii="Calibri" w:hAnsi="Calibri" w:cs="Calibri"/>
          <w:i/>
          <w:color w:val="FF0000"/>
        </w:rPr>
        <w:t xml:space="preserve">ange antingen den 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>e-post</w:t>
      </w:r>
      <w:r w:rsidR="00AC4142">
        <w:rPr>
          <w:rFonts w:ascii="Calibri" w:hAnsi="Calibri" w:cs="Calibri"/>
          <w:i/>
          <w:color w:val="FF0000"/>
          <w:lang w:eastAsia="x-none"/>
        </w:rPr>
        <w:t>adress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 w:rsidR="00AC4142"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="006E7CEB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proofErr w:type="spellStart"/>
      <w:r w:rsidR="00D234FB"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="00D234FB" w:rsidRPr="00AD1979">
        <w:rPr>
          <w:rFonts w:ascii="Calibri" w:hAnsi="Calibri" w:cs="Calibri"/>
          <w:i/>
          <w:color w:val="FF0000"/>
          <w:lang w:eastAsia="x-none"/>
        </w:rPr>
        <w:t>/E-avrop/Kommers</w:t>
      </w:r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>eller annat upphandlingsverktyg</w:t>
      </w:r>
      <w:r w:rsidR="00D234FB" w:rsidRPr="00DF1564">
        <w:rPr>
          <w:rFonts w:ascii="Calibri" w:hAnsi="Calibri" w:cs="Calibri"/>
          <w:i/>
        </w:rPr>
        <w:t>]</w:t>
      </w:r>
      <w:r w:rsidR="00D234FB" w:rsidRPr="00AD1979">
        <w:rPr>
          <w:rFonts w:ascii="Calibri" w:hAnsi="Calibri" w:cs="Calibri"/>
        </w:rPr>
        <w:t>.</w:t>
      </w:r>
    </w:p>
    <w:p w14:paraId="4AB6578C" w14:textId="492541D3" w:rsidR="00881C66" w:rsidRDefault="008C7DEE" w:rsidP="00855D55">
      <w:pPr>
        <w:spacing w:before="240"/>
        <w:rPr>
          <w:rFonts w:ascii="Calibri" w:hAnsi="Calibri" w:cs="Calibri"/>
          <w:lang w:eastAsia="x-none"/>
        </w:rPr>
      </w:pPr>
      <w:r>
        <w:rPr>
          <w:rFonts w:ascii="Calibri" w:hAnsi="Calibri" w:cs="Calibri"/>
          <w:i/>
          <w:color w:val="FF0000"/>
        </w:rPr>
        <w:t>(ange om avtalsspärr kommer tillämpas eller ej) Om avtalsspärr tillämpas:</w:t>
      </w:r>
      <w:r w:rsidRPr="00917DCD">
        <w:rPr>
          <w:rFonts w:ascii="Calibri" w:hAnsi="Calibri" w:cs="Calibri"/>
          <w:lang w:eastAsia="x-none"/>
        </w:rPr>
        <w:t xml:space="preserve"> </w:t>
      </w:r>
      <w:r w:rsidR="00917DCD" w:rsidRPr="00917DCD">
        <w:rPr>
          <w:rFonts w:ascii="Calibri" w:hAnsi="Calibri" w:cs="Calibri"/>
          <w:lang w:eastAsia="x-none"/>
        </w:rPr>
        <w:t xml:space="preserve">Tilldelningsbeslutet är inte ett bindande kontrakt. Bindande kontrakt sluts först vid undertecknande av kontrakt. Tidigast elva dagar från det att underrättelsen om tilldelningsbeslutet skickats via </w:t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917DCD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917DCD" w:rsidRPr="00AD1979">
        <w:rPr>
          <w:rFonts w:ascii="Calibri" w:eastAsia="Calibri" w:hAnsi="Calibri" w:cs="Calibri"/>
          <w:color w:val="000000"/>
          <w:sz w:val="22"/>
        </w:rPr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917DCD"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="00917DCD" w:rsidRPr="00DF1564">
        <w:rPr>
          <w:rFonts w:ascii="Calibri" w:hAnsi="Calibri" w:cs="Calibri"/>
          <w:i/>
        </w:rPr>
        <w:t>[</w:t>
      </w:r>
      <w:r w:rsidR="00917DCD">
        <w:rPr>
          <w:rFonts w:ascii="Calibri" w:hAnsi="Calibri" w:cs="Calibri"/>
          <w:i/>
          <w:color w:val="FF0000"/>
        </w:rPr>
        <w:t xml:space="preserve">ange </w:t>
      </w:r>
      <w:r>
        <w:rPr>
          <w:rFonts w:ascii="Calibri" w:hAnsi="Calibri" w:cs="Calibri"/>
          <w:i/>
          <w:color w:val="FF0000"/>
        </w:rPr>
        <w:t xml:space="preserve">om </w:t>
      </w:r>
      <w:r w:rsidR="00917DCD">
        <w:rPr>
          <w:rFonts w:ascii="Calibri" w:hAnsi="Calibri" w:cs="Calibri"/>
          <w:i/>
          <w:color w:val="FF0000"/>
        </w:rPr>
        <w:t xml:space="preserve">antingen den 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>e-post</w:t>
      </w:r>
      <w:r w:rsidR="00917DCD">
        <w:rPr>
          <w:rFonts w:ascii="Calibri" w:hAnsi="Calibri" w:cs="Calibri"/>
          <w:i/>
          <w:color w:val="FF0000"/>
          <w:lang w:eastAsia="x-none"/>
        </w:rPr>
        <w:t>adress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 w:rsidR="00917DCD"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="006E7CEB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proofErr w:type="spellStart"/>
      <w:r w:rsidR="00917DCD"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="00917DCD" w:rsidRPr="00AD1979">
        <w:rPr>
          <w:rFonts w:ascii="Calibri" w:hAnsi="Calibri" w:cs="Calibri"/>
          <w:i/>
          <w:color w:val="FF0000"/>
          <w:lang w:eastAsia="x-none"/>
        </w:rPr>
        <w:t>/E-avrop/Kommers eller annat upphandlingsverktyg</w:t>
      </w:r>
      <w:r w:rsidR="00917DCD" w:rsidRPr="00DF1564">
        <w:rPr>
          <w:rFonts w:ascii="Calibri" w:hAnsi="Calibri" w:cs="Calibri"/>
          <w:i/>
        </w:rPr>
        <w:t>]</w:t>
      </w:r>
      <w:r w:rsidR="00917DCD">
        <w:rPr>
          <w:rFonts w:ascii="Calibri" w:hAnsi="Calibri" w:cs="Calibri"/>
        </w:rPr>
        <w:t xml:space="preserve"> </w:t>
      </w:r>
      <w:r w:rsidR="00917DCD" w:rsidRPr="00917DCD">
        <w:rPr>
          <w:rFonts w:ascii="Calibri" w:hAnsi="Calibri" w:cs="Calibri"/>
          <w:lang w:eastAsia="x-none"/>
        </w:rPr>
        <w:t xml:space="preserve">kommer kontraktet tecknas mellan </w:t>
      </w:r>
      <w:r w:rsidR="00917DCD">
        <w:rPr>
          <w:rFonts w:ascii="Calibri" w:hAnsi="Calibri" w:cs="Calibri"/>
          <w:lang w:eastAsia="x-none"/>
        </w:rPr>
        <w:t>beställare och vinnande leverantör.</w:t>
      </w:r>
    </w:p>
    <w:p w14:paraId="12508037" w14:textId="107B2906" w:rsidR="001046D2" w:rsidRPr="00917DCD" w:rsidRDefault="001046D2" w:rsidP="001046D2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Kontraktsvillkor</w:t>
      </w:r>
    </w:p>
    <w:p w14:paraId="48FE96E1" w14:textId="367A1254" w:rsidR="006E7CEB" w:rsidRPr="00AD1979" w:rsidRDefault="006E7CEB" w:rsidP="001046D2">
      <w:pPr>
        <w:spacing w:before="240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Mall för kontrakt mellan antagen leverantör och a</w:t>
      </w:r>
      <w:r w:rsidR="0044739C">
        <w:rPr>
          <w:rFonts w:ascii="Calibri" w:hAnsi="Calibri" w:cs="Calibri"/>
          <w:lang w:eastAsia="x-none"/>
        </w:rPr>
        <w:t>v</w:t>
      </w:r>
      <w:r>
        <w:rPr>
          <w:rFonts w:ascii="Calibri" w:hAnsi="Calibri" w:cs="Calibri"/>
          <w:lang w:eastAsia="x-none"/>
        </w:rPr>
        <w:t>ropande part gäller mellan parter</w:t>
      </w:r>
      <w:r w:rsidR="0044739C">
        <w:rPr>
          <w:rFonts w:ascii="Calibri" w:hAnsi="Calibri" w:cs="Calibri"/>
          <w:lang w:eastAsia="x-none"/>
        </w:rPr>
        <w:t xml:space="preserve">. </w:t>
      </w:r>
      <w:r>
        <w:rPr>
          <w:rFonts w:ascii="Calibri" w:hAnsi="Calibri" w:cs="Calibri"/>
          <w:lang w:eastAsia="x-none"/>
        </w:rPr>
        <w:t xml:space="preserve"> </w:t>
      </w:r>
    </w:p>
    <w:p w14:paraId="02A51DBD" w14:textId="3969FDD2" w:rsidR="00C859B5" w:rsidRDefault="000F1BB8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Beskrivning </w:t>
      </w:r>
      <w:r w:rsidR="00C859B5" w:rsidRPr="00AD1979">
        <w:rPr>
          <w:rFonts w:ascii="Calibri" w:hAnsi="Calibri" w:cs="Calibri"/>
          <w:sz w:val="28"/>
        </w:rPr>
        <w:t>av uppdraget</w:t>
      </w:r>
      <w:bookmarkEnd w:id="1"/>
    </w:p>
    <w:p w14:paraId="16257974" w14:textId="3F4C3596" w:rsidR="00917DCD" w:rsidRPr="00917DCD" w:rsidRDefault="00917DCD" w:rsidP="00917DCD">
      <w:pPr>
        <w:adjustRightInd w:val="0"/>
        <w:spacing w:line="276" w:lineRule="auto"/>
        <w:rPr>
          <w:rFonts w:ascii="Calibri" w:hAnsi="Calibri" w:cs="Calibri"/>
          <w:lang w:eastAsia="x-none"/>
        </w:rPr>
      </w:pPr>
      <w:r w:rsidRPr="00917DCD">
        <w:rPr>
          <w:rFonts w:ascii="Calibri" w:hAnsi="Calibri" w:cs="Calibri"/>
          <w:lang w:eastAsia="x-none"/>
        </w:rPr>
        <w:t>Detta avsnitt anger förutsättningarna för uppdraget. Samtliga ställda krav måst</w:t>
      </w:r>
      <w:r>
        <w:rPr>
          <w:rFonts w:ascii="Calibri" w:hAnsi="Calibri" w:cs="Calibri"/>
          <w:lang w:eastAsia="x-none"/>
        </w:rPr>
        <w:t>e vara uppfyllda för att avropssvaret</w:t>
      </w:r>
      <w:r w:rsidRPr="00917DCD">
        <w:rPr>
          <w:rFonts w:ascii="Calibri" w:hAnsi="Calibri" w:cs="Calibri"/>
          <w:lang w:eastAsia="x-none"/>
        </w:rPr>
        <w:t xml:space="preserve"> ska kunna utvärderas</w:t>
      </w:r>
      <w:r>
        <w:rPr>
          <w:rFonts w:ascii="Calibri" w:hAnsi="Calibri" w:cs="Calibri"/>
          <w:lang w:eastAsia="x-none"/>
        </w:rPr>
        <w:t xml:space="preserve"> i enlighet med avsnitt 3</w:t>
      </w:r>
      <w:r w:rsidRPr="00917DCD">
        <w:rPr>
          <w:rFonts w:ascii="Calibri" w:hAnsi="Calibri" w:cs="Calibri"/>
          <w:lang w:eastAsia="x-none"/>
        </w:rPr>
        <w:t xml:space="preserve">. </w:t>
      </w:r>
    </w:p>
    <w:p w14:paraId="0CDF8895" w14:textId="42C36F5A" w:rsidR="005703CA" w:rsidRPr="00AD1979" w:rsidRDefault="000F1BB8" w:rsidP="00C859B5">
      <w:pPr>
        <w:rPr>
          <w:rFonts w:ascii="Calibri" w:hAnsi="Calibri" w:cs="Calibri"/>
          <w:i/>
          <w:color w:val="FF0000"/>
        </w:rPr>
      </w:pPr>
      <w:r w:rsidRPr="000F1BB8">
        <w:rPr>
          <w:rFonts w:ascii="Calibri" w:hAnsi="Calibri" w:cs="Calibri"/>
          <w:i/>
          <w:color w:val="FF0000"/>
        </w:rPr>
        <w:t>Här beskriver ni uppdraget</w:t>
      </w:r>
      <w:r w:rsidR="00A7430B">
        <w:rPr>
          <w:rFonts w:ascii="Calibri" w:hAnsi="Calibri" w:cs="Calibri"/>
          <w:i/>
          <w:color w:val="FF0000"/>
        </w:rPr>
        <w:t xml:space="preserve"> dvs </w:t>
      </w:r>
      <w:r w:rsidR="00917DCD">
        <w:rPr>
          <w:rFonts w:ascii="Calibri" w:hAnsi="Calibri" w:cs="Calibri"/>
          <w:i/>
          <w:color w:val="FF0000"/>
        </w:rPr>
        <w:t>vilka tjänster ni har behov av</w:t>
      </w:r>
      <w:r w:rsidRPr="000F1BB8">
        <w:rPr>
          <w:rFonts w:ascii="Calibri" w:hAnsi="Calibri" w:cs="Calibri"/>
          <w:i/>
          <w:color w:val="FF0000"/>
        </w:rPr>
        <w:t xml:space="preserve"> och omfattning</w:t>
      </w:r>
      <w:r w:rsidR="00A7430B">
        <w:rPr>
          <w:rFonts w:ascii="Calibri" w:hAnsi="Calibri" w:cs="Calibri"/>
          <w:i/>
          <w:color w:val="FF0000"/>
        </w:rPr>
        <w:t>en</w:t>
      </w:r>
      <w:r w:rsidR="00917DCD">
        <w:rPr>
          <w:rFonts w:ascii="Calibri" w:hAnsi="Calibri" w:cs="Calibri"/>
          <w:i/>
          <w:color w:val="FF0000"/>
        </w:rPr>
        <w:t xml:space="preserve">.  </w:t>
      </w:r>
      <w:r w:rsidRPr="000F1BB8">
        <w:rPr>
          <w:rFonts w:ascii="Calibri" w:hAnsi="Calibri" w:cs="Calibri"/>
          <w:i/>
          <w:color w:val="FF0000"/>
        </w:rPr>
        <w:t>Beskriv uppdraget mer noggrant. Ju bättre leverantören kan förstå vad som efterfrågas, desto bättre avropssvar kommer ni att få.</w:t>
      </w:r>
    </w:p>
    <w:p w14:paraId="44D9FE98" w14:textId="77777777" w:rsidR="00C859B5" w:rsidRPr="000F1BB8" w:rsidRDefault="00C859B5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7A08DA51" w14:textId="77777777" w:rsidR="00611F18" w:rsidRPr="00AD1979" w:rsidRDefault="00611F18" w:rsidP="00611F18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ind w:left="578" w:hanging="578"/>
        <w:jc w:val="both"/>
        <w:rPr>
          <w:rFonts w:ascii="Calibri" w:hAnsi="Calibri" w:cs="Calibri"/>
          <w:sz w:val="22"/>
        </w:rPr>
      </w:pPr>
      <w:bookmarkStart w:id="4" w:name="_Toc514920509"/>
      <w:bookmarkStart w:id="5" w:name="_Toc514920510"/>
      <w:bookmarkEnd w:id="4"/>
      <w:bookmarkEnd w:id="5"/>
      <w:r w:rsidRPr="00AD1979">
        <w:rPr>
          <w:rFonts w:ascii="Calibri" w:hAnsi="Calibri" w:cs="Calibri"/>
          <w:sz w:val="22"/>
        </w:rPr>
        <w:t>Uppdragets tidplan</w:t>
      </w:r>
    </w:p>
    <w:p w14:paraId="40AC521B" w14:textId="03421116" w:rsidR="000F1BB8" w:rsidRPr="000F1BB8" w:rsidRDefault="00611F18" w:rsidP="00C859B5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Leverantör ska kunna påbörja arbetet 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Uppdraget ska vara </w:t>
      </w:r>
      <w:r w:rsidRPr="00AD1979">
        <w:rPr>
          <w:rFonts w:ascii="Calibri" w:hAnsi="Calibri" w:cs="Calibri"/>
          <w:i/>
          <w:color w:val="FF0000"/>
        </w:rPr>
        <w:t>levererat/slutfört</w:t>
      </w:r>
      <w:r w:rsidRPr="00AD1979">
        <w:rPr>
          <w:rFonts w:ascii="Calibri" w:hAnsi="Calibri" w:cs="Calibri"/>
          <w:color w:val="FF0000"/>
        </w:rPr>
        <w:t xml:space="preserve"> </w:t>
      </w:r>
      <w:r w:rsidRPr="00AD1979">
        <w:rPr>
          <w:rFonts w:ascii="Calibri" w:hAnsi="Calibri" w:cs="Calibri"/>
        </w:rPr>
        <w:t xml:space="preserve">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</w:t>
      </w:r>
    </w:p>
    <w:p w14:paraId="2DD6B93D" w14:textId="77777777" w:rsidR="00C859B5" w:rsidRPr="00AD1979" w:rsidRDefault="00C859B5" w:rsidP="00C859B5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jc w:val="both"/>
        <w:rPr>
          <w:rFonts w:ascii="Calibri" w:hAnsi="Calibri" w:cs="Calibri"/>
          <w:sz w:val="22"/>
        </w:rPr>
      </w:pPr>
      <w:r w:rsidRPr="00AD1979">
        <w:rPr>
          <w:rFonts w:ascii="Calibri" w:hAnsi="Calibri" w:cs="Calibri"/>
          <w:sz w:val="22"/>
        </w:rPr>
        <w:t>Precisering av krav</w:t>
      </w:r>
    </w:p>
    <w:p w14:paraId="218D346D" w14:textId="32704F71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Precisera kraven utifrån ert behov. </w:t>
      </w:r>
    </w:p>
    <w:p w14:paraId="38AD5982" w14:textId="2EB33C27" w:rsidR="00855D55" w:rsidRPr="00881C66" w:rsidRDefault="000D7F7C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035FB4E2" w14:textId="5E07944E" w:rsidR="003578D9" w:rsidRPr="003578D9" w:rsidRDefault="00C859B5" w:rsidP="003A4868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</w:pPr>
      <w:bookmarkStart w:id="6" w:name="_Toc515872918"/>
      <w:r w:rsidRPr="00855D55">
        <w:rPr>
          <w:rFonts w:ascii="Calibri" w:hAnsi="Calibri" w:cs="Calibri"/>
          <w:sz w:val="28"/>
        </w:rPr>
        <w:t>Utvärdering</w:t>
      </w:r>
    </w:p>
    <w:p w14:paraId="6C588D1E" w14:textId="07490BDC" w:rsidR="00405BBB" w:rsidRPr="00AD1979" w:rsidRDefault="00C859B5" w:rsidP="00C859B5">
      <w:pPr>
        <w:rPr>
          <w:rFonts w:ascii="Calibri" w:hAnsi="Calibri" w:cs="Calibri"/>
          <w:i/>
          <w:color w:val="FF0000"/>
        </w:rPr>
      </w:pPr>
      <w:bookmarkStart w:id="7" w:name="_PictureBullets"/>
      <w:bookmarkStart w:id="8" w:name="_Toc445473051"/>
      <w:bookmarkStart w:id="9" w:name="_Toc445473053"/>
      <w:bookmarkStart w:id="10" w:name="_Toc445473062"/>
      <w:bookmarkStart w:id="11" w:name="_Toc445473077"/>
      <w:bookmarkStart w:id="12" w:name="_Toc380593552"/>
      <w:bookmarkStart w:id="13" w:name="_Toc380593664"/>
      <w:bookmarkStart w:id="14" w:name="_Toc380593553"/>
      <w:bookmarkStart w:id="15" w:name="_Toc380593665"/>
      <w:bookmarkStart w:id="16" w:name="_Toc445473133"/>
      <w:bookmarkStart w:id="17" w:name="_Toc445473135"/>
      <w:bookmarkStart w:id="18" w:name="_Toc445473137"/>
      <w:bookmarkStart w:id="19" w:name="_Toc445473138"/>
      <w:bookmarkStart w:id="20" w:name="_Toc445473139"/>
      <w:bookmarkStart w:id="21" w:name="_Toc445473145"/>
      <w:bookmarkStart w:id="22" w:name="_Toc104174141"/>
      <w:bookmarkStart w:id="23" w:name="_Toc119812332"/>
      <w:bookmarkStart w:id="24" w:name="_Toc130357651"/>
      <w:bookmarkStart w:id="25" w:name="_Toc133994200"/>
      <w:bookmarkStart w:id="26" w:name="_Toc241372751"/>
      <w:bookmarkStart w:id="27" w:name="_Toc311008116"/>
      <w:bookmarkStart w:id="28" w:name="_Toc340664734"/>
      <w:bookmarkStart w:id="29" w:name="_Toc364238273"/>
      <w:bookmarkStart w:id="30" w:name="_Toc444196242"/>
      <w:bookmarkStart w:id="31" w:name="_Toc4530613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1979">
        <w:rPr>
          <w:rFonts w:ascii="Calibri" w:hAnsi="Calibri" w:cs="Calibri"/>
          <w:i/>
          <w:color w:val="FF0000"/>
        </w:rPr>
        <w:t>Här ska ni beskriva hur avropssvaren kommer att utvärderas.</w:t>
      </w:r>
      <w:r w:rsidR="00855D55">
        <w:rPr>
          <w:rFonts w:ascii="Calibri" w:hAnsi="Calibri" w:cs="Calibri"/>
          <w:i/>
          <w:color w:val="FF0000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 xml:space="preserve">Den leverantör som uppfyller ställda krav i er krav- och behovsbeskrivning och har lämnat det mest ekonomiskt fördelaktiga anbud </w:t>
      </w:r>
      <w:r w:rsidR="003D1C51" w:rsidRPr="00AD1979">
        <w:rPr>
          <w:rFonts w:ascii="Calibri" w:hAnsi="Calibri" w:cs="Calibri"/>
          <w:i/>
          <w:color w:val="FF0000"/>
        </w:rPr>
        <w:t xml:space="preserve">utifrån de villkor som angetts i avropsförfrågan </w:t>
      </w:r>
      <w:r w:rsidRPr="00AD1979">
        <w:rPr>
          <w:rFonts w:ascii="Calibri" w:hAnsi="Calibri" w:cs="Calibri"/>
          <w:i/>
          <w:color w:val="FF0000"/>
        </w:rPr>
        <w:t xml:space="preserve">antas som leverantör. </w:t>
      </w:r>
    </w:p>
    <w:p w14:paraId="09CCE59E" w14:textId="5E9399CC" w:rsidR="00405BBB" w:rsidRPr="00AD1979" w:rsidRDefault="00405BBB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Ange nedan vilka tilldelningskriterier som kommer att tillämpas. </w:t>
      </w:r>
    </w:p>
    <w:p w14:paraId="1DA5B24A" w14:textId="77777777" w:rsidR="00405BBB" w:rsidRDefault="000D7F7C" w:rsidP="00405BBB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0DBE666D" w14:textId="1DC72B0F" w:rsidR="00510701" w:rsidRDefault="00405BBB" w:rsidP="0044739C">
      <w:pPr>
        <w:rPr>
          <w:rFonts w:ascii="Calibri" w:hAnsi="Calibri" w:cs="Calibri"/>
          <w:i/>
          <w:color w:val="FF0000"/>
          <w:lang w:eastAsia="x-none"/>
        </w:rPr>
      </w:pPr>
      <w:r>
        <w:rPr>
          <w:rFonts w:ascii="Calibri" w:hAnsi="Calibri" w:cs="Calibri"/>
          <w:i/>
          <w:color w:val="FF0000"/>
        </w:rPr>
        <w:t xml:space="preserve">Anpassa gärna efter ert särskilda behov. </w:t>
      </w:r>
    </w:p>
    <w:p w14:paraId="178839D6" w14:textId="50C1B150" w:rsidR="003936BE" w:rsidRDefault="008277E8" w:rsidP="008277E8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65678E0F" w14:textId="702FA234" w:rsidR="003936BE" w:rsidRPr="003936BE" w:rsidRDefault="003936BE" w:rsidP="003936BE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 w:rsidRPr="003936BE">
        <w:rPr>
          <w:rFonts w:ascii="Calibri" w:hAnsi="Calibri" w:cs="Calibri"/>
          <w:sz w:val="28"/>
        </w:rPr>
        <w:t>Personuppgiftsbiträdesavtal</w:t>
      </w:r>
    </w:p>
    <w:p w14:paraId="5A7D46D3" w14:textId="3E45604C" w:rsidR="00184888" w:rsidRDefault="003936BE" w:rsidP="003936BE">
      <w:r>
        <w:t xml:space="preserve">Kommer Leverantören hantera personuppgifter för er eller </w:t>
      </w:r>
      <w:r w:rsidR="00184888">
        <w:t xml:space="preserve">den </w:t>
      </w:r>
      <w:r>
        <w:t>personuppgiftsansvarig</w:t>
      </w:r>
      <w:r w:rsidR="00184888">
        <w:t>e</w:t>
      </w:r>
      <w:r>
        <w:t xml:space="preserve">s räkning? </w:t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84888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184888" w:rsidRPr="00AD1979">
        <w:rPr>
          <w:rFonts w:ascii="Calibri" w:eastAsia="Calibri" w:hAnsi="Calibri" w:cs="Calibri"/>
          <w:color w:val="000000"/>
          <w:sz w:val="22"/>
        </w:rPr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184888" w:rsidRPr="00AD1979">
        <w:rPr>
          <w:rFonts w:ascii="Calibri" w:hAnsi="Calibri" w:cs="Calibri"/>
        </w:rPr>
        <w:t xml:space="preserve"> </w:t>
      </w:r>
      <w:r w:rsidR="00184888" w:rsidRPr="00AD1979">
        <w:rPr>
          <w:rFonts w:ascii="Calibri" w:hAnsi="Calibri" w:cs="Calibri"/>
          <w:i/>
          <w:color w:val="FF0000"/>
        </w:rPr>
        <w:t xml:space="preserve">[fyll i </w:t>
      </w:r>
      <w:r w:rsidR="00184888">
        <w:rPr>
          <w:rFonts w:ascii="Calibri" w:hAnsi="Calibri" w:cs="Calibri"/>
          <w:i/>
          <w:color w:val="FF0000"/>
        </w:rPr>
        <w:t>Ja/Nej</w:t>
      </w:r>
      <w:r w:rsidR="00184888" w:rsidRPr="00AD1979">
        <w:rPr>
          <w:rFonts w:ascii="Calibri" w:hAnsi="Calibri" w:cs="Calibri"/>
          <w:i/>
          <w:color w:val="FF0000"/>
        </w:rPr>
        <w:t>]</w:t>
      </w:r>
      <w:r w:rsidR="00184888" w:rsidRPr="00AD1979">
        <w:rPr>
          <w:rFonts w:ascii="Calibri" w:hAnsi="Calibri" w:cs="Calibri"/>
        </w:rPr>
        <w:t>.</w:t>
      </w:r>
    </w:p>
    <w:p w14:paraId="3565928B" w14:textId="77777777" w:rsidR="00184888" w:rsidRDefault="00184888" w:rsidP="003936BE"/>
    <w:p w14:paraId="6E6E8C97" w14:textId="205AE7DA" w:rsidR="003936BE" w:rsidRPr="00184888" w:rsidRDefault="003936BE" w:rsidP="003936BE">
      <w:pPr>
        <w:rPr>
          <w:rFonts w:ascii="Calibri" w:hAnsi="Calibri" w:cs="Calibri"/>
          <w:i/>
          <w:color w:val="FF0000"/>
        </w:rPr>
      </w:pPr>
      <w:r w:rsidRPr="00184888">
        <w:rPr>
          <w:rFonts w:ascii="Calibri" w:hAnsi="Calibri" w:cs="Calibri"/>
          <w:i/>
          <w:color w:val="FF0000"/>
        </w:rPr>
        <w:t xml:space="preserve">I så fall behöver Leverantören skriva under ett personuppgiftsbiträdesavtal innan uppdraget börjar. Mall för ett personuppgiftsbiträdesavtal finns att hämta på SKR:s hemsida kostnadsfritt. </w:t>
      </w:r>
    </w:p>
    <w:p w14:paraId="31E2D08D" w14:textId="77777777" w:rsidR="003936BE" w:rsidRPr="008277E8" w:rsidRDefault="003936BE" w:rsidP="008277E8">
      <w:pPr>
        <w:rPr>
          <w:rFonts w:ascii="Calibri" w:eastAsia="Calibri" w:hAnsi="Calibri" w:cs="Calibri"/>
          <w:color w:val="000000"/>
          <w:sz w:val="22"/>
        </w:rPr>
      </w:pPr>
    </w:p>
    <w:p w14:paraId="700A7E87" w14:textId="77777777" w:rsidR="008277E8" w:rsidRPr="00510701" w:rsidRDefault="008277E8" w:rsidP="00405BBB">
      <w:pPr>
        <w:spacing w:line="276" w:lineRule="auto"/>
        <w:rPr>
          <w:rFonts w:ascii="Calibri" w:eastAsia="Times New Roman" w:hAnsi="Calibri" w:cs="Calibri"/>
          <w:color w:val="FF0000"/>
          <w:szCs w:val="24"/>
          <w:lang w:eastAsia="sv-SE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D8CCD09" w14:textId="4AB5F926" w:rsidR="003D1C51" w:rsidRPr="00AD1979" w:rsidRDefault="003D1C51" w:rsidP="003D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</w:p>
    <w:sectPr w:rsidR="003D1C51" w:rsidRPr="00AD1979" w:rsidSect="00E00505">
      <w:headerReference w:type="default" r:id="rId8"/>
      <w:footerReference w:type="default" r:id="rId9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673C" w14:textId="77777777" w:rsidR="00F5028D" w:rsidRDefault="00F5028D" w:rsidP="00EE1961">
      <w:pPr>
        <w:spacing w:after="0" w:line="240" w:lineRule="auto"/>
      </w:pPr>
      <w:r>
        <w:separator/>
      </w:r>
    </w:p>
  </w:endnote>
  <w:endnote w:type="continuationSeparator" w:id="0">
    <w:p w14:paraId="75C6781C" w14:textId="77777777" w:rsidR="00F5028D" w:rsidRDefault="00F5028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CFE" w14:textId="24CBA636" w:rsidR="00AC4142" w:rsidRPr="005C43A2" w:rsidRDefault="00AC4142" w:rsidP="005C43A2">
    <w:pPr>
      <w:pStyle w:val="Sidfot"/>
      <w:jc w:val="center"/>
      <w:rPr>
        <w:rFonts w:ascii="Calibri" w:hAnsi="Calibri" w:cs="Calibri"/>
        <w:sz w:val="22"/>
      </w:rPr>
    </w:pP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PAGE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4</w:t>
    </w:r>
    <w:r w:rsidRPr="005C43A2">
      <w:rPr>
        <w:rFonts w:ascii="Calibri" w:hAnsi="Calibri" w:cs="Calibri"/>
        <w:bCs/>
        <w:sz w:val="22"/>
      </w:rPr>
      <w:fldChar w:fldCharType="end"/>
    </w:r>
    <w:r w:rsidRPr="005C43A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(</w:t>
    </w: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NUMPAGES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5</w:t>
    </w:r>
    <w:r w:rsidRPr="005C43A2">
      <w:rPr>
        <w:rFonts w:ascii="Calibri" w:hAnsi="Calibri" w:cs="Calibri"/>
        <w:bCs/>
        <w:sz w:val="22"/>
      </w:rPr>
      <w:fldChar w:fldCharType="end"/>
    </w:r>
    <w:r>
      <w:rPr>
        <w:rFonts w:ascii="Calibri" w:hAnsi="Calibri" w:cs="Calibri"/>
        <w:bCs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956B" w14:textId="77777777" w:rsidR="00F5028D" w:rsidRDefault="00F5028D" w:rsidP="00EE1961">
      <w:pPr>
        <w:spacing w:after="0" w:line="240" w:lineRule="auto"/>
      </w:pPr>
      <w:r>
        <w:separator/>
      </w:r>
    </w:p>
  </w:footnote>
  <w:footnote w:type="continuationSeparator" w:id="0">
    <w:p w14:paraId="4ED10460" w14:textId="77777777" w:rsidR="00F5028D" w:rsidRDefault="00F5028D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7D4" w14:textId="3FB9937D" w:rsidR="00AC4142" w:rsidRDefault="00AC4142" w:rsidP="005C43A2">
    <w:pPr>
      <w:pStyle w:val="Sidhuvud"/>
      <w:tabs>
        <w:tab w:val="clear" w:pos="4680"/>
        <w:tab w:val="clear" w:pos="9360"/>
        <w:tab w:val="left" w:pos="5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96"/>
    <w:multiLevelType w:val="hybridMultilevel"/>
    <w:tmpl w:val="1B4A6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0F8"/>
    <w:multiLevelType w:val="hybridMultilevel"/>
    <w:tmpl w:val="77A2E6E2"/>
    <w:lvl w:ilvl="0" w:tplc="1CB8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88"/>
    <w:multiLevelType w:val="hybridMultilevel"/>
    <w:tmpl w:val="8F64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813"/>
    <w:multiLevelType w:val="multilevel"/>
    <w:tmpl w:val="041D0025"/>
    <w:styleLink w:val="Formatmall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F421C2"/>
    <w:multiLevelType w:val="multilevel"/>
    <w:tmpl w:val="32E87C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A8473E0"/>
    <w:multiLevelType w:val="hybridMultilevel"/>
    <w:tmpl w:val="57DAB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05175"/>
    <w:multiLevelType w:val="hybridMultilevel"/>
    <w:tmpl w:val="85AA6304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8BF"/>
    <w:multiLevelType w:val="multilevel"/>
    <w:tmpl w:val="041D0025"/>
    <w:numStyleLink w:val="Formatmall2"/>
  </w:abstractNum>
  <w:abstractNum w:abstractNumId="9" w15:restartNumberingAfterBreak="0">
    <w:nsid w:val="2F161CCC"/>
    <w:multiLevelType w:val="hybridMultilevel"/>
    <w:tmpl w:val="F112EC2C"/>
    <w:lvl w:ilvl="0" w:tplc="A6B4C9B0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3F48"/>
    <w:multiLevelType w:val="hybridMultilevel"/>
    <w:tmpl w:val="DC4AA14A"/>
    <w:lvl w:ilvl="0" w:tplc="116E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F3A"/>
    <w:multiLevelType w:val="multilevel"/>
    <w:tmpl w:val="117E89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400491"/>
    <w:multiLevelType w:val="hybridMultilevel"/>
    <w:tmpl w:val="DCC4C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0EE4"/>
    <w:multiLevelType w:val="multilevel"/>
    <w:tmpl w:val="276CDA0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2C2BFA"/>
    <w:multiLevelType w:val="hybridMultilevel"/>
    <w:tmpl w:val="904A02D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57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F309F6"/>
    <w:multiLevelType w:val="hybridMultilevel"/>
    <w:tmpl w:val="BCD495E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79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830351">
    <w:abstractNumId w:val="12"/>
  </w:num>
  <w:num w:numId="3" w16cid:durableId="1309047459">
    <w:abstractNumId w:val="4"/>
  </w:num>
  <w:num w:numId="4" w16cid:durableId="2063672514">
    <w:abstractNumId w:val="11"/>
  </w:num>
  <w:num w:numId="5" w16cid:durableId="1758087141">
    <w:abstractNumId w:val="9"/>
  </w:num>
  <w:num w:numId="6" w16cid:durableId="1343434255">
    <w:abstractNumId w:val="1"/>
  </w:num>
  <w:num w:numId="7" w16cid:durableId="1395083456">
    <w:abstractNumId w:val="7"/>
  </w:num>
  <w:num w:numId="8" w16cid:durableId="698240930">
    <w:abstractNumId w:val="14"/>
  </w:num>
  <w:num w:numId="9" w16cid:durableId="371732955">
    <w:abstractNumId w:val="16"/>
  </w:num>
  <w:num w:numId="10" w16cid:durableId="890766628">
    <w:abstractNumId w:val="5"/>
  </w:num>
  <w:num w:numId="11" w16cid:durableId="1705403153">
    <w:abstractNumId w:val="2"/>
  </w:num>
  <w:num w:numId="12" w16cid:durableId="462042091">
    <w:abstractNumId w:val="10"/>
  </w:num>
  <w:num w:numId="13" w16cid:durableId="2040664777">
    <w:abstractNumId w:val="0"/>
  </w:num>
  <w:num w:numId="14" w16cid:durableId="336078873">
    <w:abstractNumId w:val="15"/>
  </w:num>
  <w:num w:numId="15" w16cid:durableId="1415053718">
    <w:abstractNumId w:val="6"/>
  </w:num>
  <w:num w:numId="16" w16cid:durableId="1342201690">
    <w:abstractNumId w:val="3"/>
  </w:num>
  <w:num w:numId="17" w16cid:durableId="464781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B5"/>
    <w:rsid w:val="000676AD"/>
    <w:rsid w:val="000D7F7C"/>
    <w:rsid w:val="000F1BB8"/>
    <w:rsid w:val="001046D2"/>
    <w:rsid w:val="00165E39"/>
    <w:rsid w:val="00184888"/>
    <w:rsid w:val="001A132B"/>
    <w:rsid w:val="001B13FC"/>
    <w:rsid w:val="001B782A"/>
    <w:rsid w:val="001F5944"/>
    <w:rsid w:val="00202BC7"/>
    <w:rsid w:val="0022531C"/>
    <w:rsid w:val="002411D1"/>
    <w:rsid w:val="0024586B"/>
    <w:rsid w:val="00292BA6"/>
    <w:rsid w:val="002B7722"/>
    <w:rsid w:val="0035394E"/>
    <w:rsid w:val="003578D9"/>
    <w:rsid w:val="003936BE"/>
    <w:rsid w:val="003C2551"/>
    <w:rsid w:val="003D1C51"/>
    <w:rsid w:val="00405BBB"/>
    <w:rsid w:val="004408CD"/>
    <w:rsid w:val="0044739C"/>
    <w:rsid w:val="004F3675"/>
    <w:rsid w:val="00510701"/>
    <w:rsid w:val="00540DA0"/>
    <w:rsid w:val="005456C7"/>
    <w:rsid w:val="00546C4C"/>
    <w:rsid w:val="005703CA"/>
    <w:rsid w:val="00581C5E"/>
    <w:rsid w:val="005C43A2"/>
    <w:rsid w:val="005E1595"/>
    <w:rsid w:val="005F0C48"/>
    <w:rsid w:val="00611F18"/>
    <w:rsid w:val="00620E5E"/>
    <w:rsid w:val="00647DD0"/>
    <w:rsid w:val="006934C5"/>
    <w:rsid w:val="006B2D02"/>
    <w:rsid w:val="006E7CEB"/>
    <w:rsid w:val="00712F20"/>
    <w:rsid w:val="00751FE6"/>
    <w:rsid w:val="00762F7C"/>
    <w:rsid w:val="00764790"/>
    <w:rsid w:val="00770365"/>
    <w:rsid w:val="00796F1E"/>
    <w:rsid w:val="007C37BD"/>
    <w:rsid w:val="007D0E54"/>
    <w:rsid w:val="007E7AFD"/>
    <w:rsid w:val="00805086"/>
    <w:rsid w:val="008277E8"/>
    <w:rsid w:val="00832E84"/>
    <w:rsid w:val="0084356C"/>
    <w:rsid w:val="00855D55"/>
    <w:rsid w:val="00881C66"/>
    <w:rsid w:val="008B2853"/>
    <w:rsid w:val="008C0A41"/>
    <w:rsid w:val="008C7DEE"/>
    <w:rsid w:val="008D2CAD"/>
    <w:rsid w:val="00901595"/>
    <w:rsid w:val="00907E81"/>
    <w:rsid w:val="00917DCD"/>
    <w:rsid w:val="00945193"/>
    <w:rsid w:val="00982B2C"/>
    <w:rsid w:val="009A3D53"/>
    <w:rsid w:val="009A55C0"/>
    <w:rsid w:val="009E2BA6"/>
    <w:rsid w:val="00A0401E"/>
    <w:rsid w:val="00A15D3F"/>
    <w:rsid w:val="00A7430B"/>
    <w:rsid w:val="00A80F53"/>
    <w:rsid w:val="00A92669"/>
    <w:rsid w:val="00AA759E"/>
    <w:rsid w:val="00AC4142"/>
    <w:rsid w:val="00AD1979"/>
    <w:rsid w:val="00B1583A"/>
    <w:rsid w:val="00B544F1"/>
    <w:rsid w:val="00B625A5"/>
    <w:rsid w:val="00BD1849"/>
    <w:rsid w:val="00BD4E10"/>
    <w:rsid w:val="00C13454"/>
    <w:rsid w:val="00C47BCC"/>
    <w:rsid w:val="00C60C97"/>
    <w:rsid w:val="00C859B5"/>
    <w:rsid w:val="00CB4234"/>
    <w:rsid w:val="00CC072B"/>
    <w:rsid w:val="00D234FB"/>
    <w:rsid w:val="00D246BD"/>
    <w:rsid w:val="00D60F2F"/>
    <w:rsid w:val="00D97450"/>
    <w:rsid w:val="00DC31E2"/>
    <w:rsid w:val="00DF1564"/>
    <w:rsid w:val="00E00505"/>
    <w:rsid w:val="00E008E2"/>
    <w:rsid w:val="00E12CFC"/>
    <w:rsid w:val="00E12CFF"/>
    <w:rsid w:val="00E427F3"/>
    <w:rsid w:val="00E53D33"/>
    <w:rsid w:val="00EE1961"/>
    <w:rsid w:val="00F17209"/>
    <w:rsid w:val="00F5028D"/>
    <w:rsid w:val="00F54F40"/>
    <w:rsid w:val="00F90F5A"/>
    <w:rsid w:val="00F91804"/>
    <w:rsid w:val="00FC3060"/>
    <w:rsid w:val="00FF00A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22F2"/>
  <w15:chartTrackingRefBased/>
  <w15:docId w15:val="{989C40DF-D5C8-4A10-B1B0-CD6257F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B5"/>
    <w:pPr>
      <w:spacing w:after="120" w:line="300" w:lineRule="atLeast"/>
    </w:pPr>
    <w:rPr>
      <w:sz w:val="24"/>
      <w:lang w:val="sv-SE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859B5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C859B5"/>
    <w:pPr>
      <w:ind w:left="720"/>
      <w:contextualSpacing/>
    </w:pPr>
    <w:rPr>
      <w:lang w:val="en-US"/>
    </w:rPr>
  </w:style>
  <w:style w:type="paragraph" w:styleId="Brdtext">
    <w:name w:val="Body Text"/>
    <w:aliases w:val="Alt+B"/>
    <w:basedOn w:val="Normal"/>
    <w:link w:val="BrdtextChar"/>
    <w:uiPriority w:val="99"/>
    <w:rsid w:val="00C859B5"/>
    <w:pPr>
      <w:spacing w:line="276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Char">
    <w:name w:val="Brödtext Char"/>
    <w:aliases w:val="Alt+B Char"/>
    <w:basedOn w:val="Standardstycketeckensnitt"/>
    <w:link w:val="Brdtext"/>
    <w:uiPriority w:val="99"/>
    <w:rsid w:val="00C859B5"/>
    <w:rPr>
      <w:rFonts w:ascii="Garamond" w:eastAsia="Times New Roman" w:hAnsi="Garamond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C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Rubrik2">
    <w:name w:val="1.1 Rubrik 2"/>
    <w:basedOn w:val="Rubrik2"/>
    <w:qFormat/>
    <w:rsid w:val="00C859B5"/>
    <w:pPr>
      <w:numPr>
        <w:ilvl w:val="1"/>
      </w:numPr>
      <w:overflowPunct w:val="0"/>
      <w:autoSpaceDE w:val="0"/>
      <w:autoSpaceDN w:val="0"/>
      <w:adjustRightInd w:val="0"/>
      <w:spacing w:before="4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79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790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479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79"/>
    <w:rPr>
      <w:rFonts w:ascii="Segoe UI" w:hAnsi="Segoe UI" w:cs="Segoe UI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F2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F2F"/>
    <w:rPr>
      <w:b/>
      <w:bCs/>
      <w:sz w:val="20"/>
      <w:szCs w:val="20"/>
      <w:lang w:val="sv-SE"/>
    </w:rPr>
  </w:style>
  <w:style w:type="numbering" w:customStyle="1" w:styleId="Formatmall2">
    <w:name w:val="Formatmall2"/>
    <w:uiPriority w:val="99"/>
    <w:rsid w:val="00405BBB"/>
    <w:pPr>
      <w:numPr>
        <w:numId w:val="16"/>
      </w:numPr>
    </w:pPr>
  </w:style>
  <w:style w:type="paragraph" w:styleId="Revision">
    <w:name w:val="Revision"/>
    <w:hidden/>
    <w:uiPriority w:val="99"/>
    <w:semiHidden/>
    <w:rsid w:val="00D97450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77D228F2F0042A1408B59F2142299" ma:contentTypeVersion="2" ma:contentTypeDescription="Skapa ett nytt dokument." ma:contentTypeScope="" ma:versionID="15759d01fc47c30dfd6edabee89dcce9">
  <xsd:schema xmlns:xsd="http://www.w3.org/2001/XMLSchema" xmlns:xs="http://www.w3.org/2001/XMLSchema" xmlns:p="http://schemas.microsoft.com/office/2006/metadata/properties" xmlns:ns2="c78abb1c-489a-4409-aa88-16da54b37e60" targetNamespace="http://schemas.microsoft.com/office/2006/metadata/properties" ma:root="true" ma:fieldsID="bef586994a398e2160e95e9e8535205b" ns2:_="">
    <xsd:import namespace="c78abb1c-489a-4409-aa88-16da54b3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bb1c-489a-4409-aa88-16da54b3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82A75-D640-42A0-A2BD-6B3CEB508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272C4-F0A6-4008-ACC6-1DB161BD38CC}"/>
</file>

<file path=customXml/itemProps3.xml><?xml version="1.0" encoding="utf-8"?>
<ds:datastoreItem xmlns:ds="http://schemas.openxmlformats.org/officeDocument/2006/customXml" ds:itemID="{C3FC38CC-ADF4-4E58-84B4-6ADD9290BB4C}"/>
</file>

<file path=customXml/itemProps4.xml><?xml version="1.0" encoding="utf-8"?>
<ds:datastoreItem xmlns:ds="http://schemas.openxmlformats.org/officeDocument/2006/customXml" ds:itemID="{389FAF69-A5EC-4FC2-A55A-0A0A0CDBE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Kjellberg Sophia</dc:creator>
  <cp:keywords/>
  <dc:description/>
  <cp:lastModifiedBy>Frida Hansson</cp:lastModifiedBy>
  <cp:revision>2</cp:revision>
  <dcterms:created xsi:type="dcterms:W3CDTF">2022-05-09T08:57:00Z</dcterms:created>
  <dcterms:modified xsi:type="dcterms:W3CDTF">2022-05-09T08:57:00Z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0x010100F5977D228F2F0042A1408B59F2142299</vt:lpwstr>
  </property>
</Properties>
</file>